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/>
      </w:pPr>
      <w:r>
        <w:rPr>
          <w:rFonts w:eastAsia="Calibri"/>
        </w:rPr>
        <w:t>EDITAL EMERGENCIAL N° 003/2020 – LEI ALDIR BLANC</w:t>
      </w:r>
    </w:p>
    <w:p>
      <w:pPr>
        <w:pStyle w:val="Normal"/>
        <w:spacing w:lineRule="auto" w:line="276"/>
        <w:jc w:val="center"/>
        <w:rPr>
          <w:rFonts w:eastAsia="Calibri"/>
          <w:color w:val="000000"/>
        </w:rPr>
      </w:pPr>
      <w:r>
        <w:rPr>
          <w:rFonts w:eastAsia="Calibri"/>
          <w:color w:val="000000"/>
        </w:rPr>
        <w:t>PROPOSTAS PARA PREMIAÇÃO DE MURAIS DE ARTE URBANA – MURALISMO</w:t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b/>
          <w:bCs/>
          <w:color w:val="000000"/>
        </w:rPr>
        <w:t xml:space="preserve">LISTA DE DOCUMENTOS PESSOA FISICA </w:t>
      </w:r>
    </w:p>
    <w:p>
      <w:pPr>
        <w:pStyle w:val="Normal"/>
        <w:spacing w:lineRule="auto" w:line="276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color w:val="000000"/>
        </w:rPr>
        <w:t>Em caso de seleção, o premiado deverá apresentar de forma digital, Até dia 07</w:t>
      </w:r>
      <w:bookmarkStart w:id="0" w:name="_GoBack"/>
      <w:bookmarkEnd w:id="0"/>
      <w:r>
        <w:rPr>
          <w:color w:val="000000"/>
        </w:rPr>
        <w:t xml:space="preserve"> de Novembro de 2020 - Sábado, os seguintes documentos: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b/>
          <w:bCs/>
          <w:color w:val="000000"/>
        </w:rPr>
        <w:t xml:space="preserve">1- </w:t>
      </w:r>
      <w:r>
        <w:rPr>
          <w:color w:val="000000"/>
        </w:rPr>
        <w:t xml:space="preserve">Certidão Negativa de Tributos Municipais, emitida no site: </w:t>
      </w:r>
      <w:hyperlink r:id="rId2">
        <w:r>
          <w:rPr>
            <w:rStyle w:val="LinkdaInternet"/>
            <w:color w:val="1155CD"/>
          </w:rPr>
          <w:t>http://www.rondonopolis.mt.gov.br/tributario_rondonopolis/servlet/portal_serv_servico?12,53</w:t>
        </w:r>
      </w:hyperlink>
      <w:r>
        <w:rPr>
          <w:color w:val="1155CD"/>
        </w:rPr>
        <w:t>;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b/>
          <w:bCs/>
          <w:color w:val="000000"/>
        </w:rPr>
        <w:t xml:space="preserve">2- </w:t>
      </w:r>
      <w:r>
        <w:rPr>
          <w:color w:val="000000"/>
        </w:rPr>
        <w:t xml:space="preserve">Certidão Negativa de Tributos Estaduais, emitida pela Secretaria da Fazenda do Estado do Mato Grosso no site: </w:t>
      </w:r>
      <w:hyperlink r:id="rId3">
        <w:r>
          <w:rPr>
            <w:rStyle w:val="LinkdaInternet"/>
            <w:u w:val="none"/>
          </w:rPr>
          <w:t>https://www.sefaz.mt.gov.br/cnd/certidao/servlet/ServletRotd?origem=60</w:t>
        </w:r>
      </w:hyperlink>
      <w:r>
        <w:rPr>
          <w:color w:val="1155CD"/>
        </w:rPr>
        <w:t>;</w:t>
      </w:r>
    </w:p>
    <w:p>
      <w:pPr>
        <w:pStyle w:val="Normal"/>
        <w:spacing w:lineRule="auto" w:line="276"/>
        <w:jc w:val="both"/>
        <w:rPr>
          <w:color w:val="1155CD"/>
        </w:rPr>
      </w:pPr>
      <w:r>
        <w:rPr>
          <w:b/>
          <w:bCs/>
          <w:color w:val="000000"/>
        </w:rPr>
        <w:t xml:space="preserve">3- </w:t>
      </w:r>
      <w:r>
        <w:rPr>
          <w:color w:val="000000"/>
        </w:rPr>
        <w:t>Certidão Negativa de Débitos Federais, emitida no site:</w:t>
      </w:r>
      <w:r>
        <w:rPr>
          <w:color w:val="1155CD"/>
        </w:rPr>
        <w:t xml:space="preserve"> </w:t>
      </w:r>
      <w:hyperlink r:id="rId4">
        <w:r>
          <w:rPr>
            <w:rStyle w:val="LinkdaInternet"/>
            <w:u w:val="none"/>
          </w:rPr>
          <w:t>http://servicos.receita.fazenda.gov.br/Servicos/certidao/CNDConjuntaInter/InformaNICertidao.asp?tipo=2</w:t>
        </w:r>
      </w:hyperlink>
      <w:r>
        <w:rPr>
          <w:color w:val="1155CD"/>
        </w:rPr>
        <w:t>;</w:t>
      </w:r>
    </w:p>
    <w:p>
      <w:pPr>
        <w:pStyle w:val="Corpodotexto"/>
        <w:rPr>
          <w:color w:val="1155CD"/>
        </w:rPr>
      </w:pPr>
      <w:r>
        <w:rPr>
          <w:color w:val="000000"/>
        </w:rPr>
        <w:t xml:space="preserve">4- Certidão de Falência e concordata (Emitido pela internet </w:t>
      </w:r>
      <w:hyperlink r:id="rId5">
        <w:r>
          <w:rPr>
            <w:rStyle w:val="LinkdaInternet"/>
            <w:color w:val="000000"/>
          </w:rPr>
          <w:t>https://sec.tjmt.jus.br/</w:t>
        </w:r>
      </w:hyperlink>
      <w:hyperlink r:id="rId6">
        <w:r>
          <w:rPr>
            <w:color w:val="000000"/>
          </w:rPr>
          <w:t xml:space="preserve"> ). </w:t>
        </w:r>
      </w:hyperlink>
    </w:p>
    <w:p>
      <w:pPr>
        <w:pStyle w:val="Normal"/>
        <w:spacing w:lineRule="auto" w:line="276"/>
        <w:jc w:val="both"/>
        <w:rPr>
          <w:i/>
          <w:i/>
          <w:iCs/>
          <w:color w:val="000000"/>
        </w:rPr>
      </w:pPr>
      <w:r>
        <w:rPr>
          <w:b/>
          <w:bCs/>
          <w:color w:val="000000"/>
        </w:rPr>
        <w:t xml:space="preserve">5- </w:t>
      </w:r>
      <w:r>
        <w:rPr>
          <w:color w:val="000000"/>
        </w:rPr>
        <w:t xml:space="preserve">Comprovante bancário, emitido pelo banco, no qual fiquem claros os seguintes dados: Banco, Agência e Conta – Corrente </w:t>
      </w:r>
      <w:r>
        <w:rPr>
          <w:i/>
          <w:iCs/>
          <w:color w:val="000000"/>
        </w:rPr>
        <w:t>(ex: cópia legível frontal do cartão de conta-corrente , em caso de conta-corrente de bancos virtuais, print  Legível de tela da página do banco);</w:t>
      </w:r>
    </w:p>
    <w:p>
      <w:pPr>
        <w:pStyle w:val="Normal"/>
        <w:spacing w:lineRule="auto" w:line="276"/>
        <w:jc w:val="both"/>
        <w:rPr>
          <w:color w:val="000000"/>
        </w:rPr>
      </w:pPr>
      <w:r>
        <w:rPr>
          <w:b/>
          <w:bCs/>
          <w:color w:val="000000"/>
        </w:rPr>
        <w:t xml:space="preserve">6- </w:t>
      </w:r>
      <w:r>
        <w:rPr>
          <w:color w:val="000000"/>
        </w:rPr>
        <w:t xml:space="preserve">Apresentação das seguintes declarações, devidamente assinadas, podendo ser considerada a assinatura digital: 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color w:val="000000"/>
        </w:rPr>
        <w:t xml:space="preserve">7- </w:t>
      </w:r>
      <w:r>
        <w:rPr/>
        <w:t>Declaração de não-inidoneidade (modelo anexo I);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8- </w:t>
      </w:r>
      <w:r>
        <w:rPr/>
        <w:t>Declaração negativa de doação eleitoral (modelo anexo II);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9-  </w:t>
      </w:r>
      <w:r>
        <w:rPr/>
        <w:t>Declaração de liberação de uso de imagens, direitos autorais e conexos (modelo anexo III);</w:t>
      </w:r>
    </w:p>
    <w:p>
      <w:pPr>
        <w:pStyle w:val="Normal"/>
        <w:spacing w:lineRule="auto" w:line="276"/>
        <w:jc w:val="both"/>
        <w:rPr/>
      </w:pPr>
      <w:r>
        <w:rPr>
          <w:b/>
          <w:bCs/>
        </w:rPr>
        <w:t xml:space="preserve">10- </w:t>
      </w:r>
      <w:r>
        <w:rPr/>
        <w:t>Declaração de não possuir vínculos empregatícios e familiares</w:t>
      </w:r>
      <w:r>
        <w:rPr>
          <w:b/>
        </w:rPr>
        <w:t xml:space="preserve">. </w:t>
      </w:r>
      <w:r>
        <w:rPr/>
        <w:t>(modelo anexo IV);</w:t>
      </w:r>
    </w:p>
    <w:p>
      <w:pPr>
        <w:pStyle w:val="Normal"/>
        <w:spacing w:lineRule="auto" w:line="360"/>
        <w:rPr>
          <w:b/>
          <w:b/>
        </w:rPr>
      </w:pPr>
      <w:r>
        <w:rPr>
          <w:b/>
          <w:bCs/>
        </w:rPr>
        <w:t xml:space="preserve">11- </w:t>
      </w:r>
      <w:r>
        <w:rPr/>
        <w:t>Declaração de renda mensal (modelo anexo V);</w:t>
      </w:r>
    </w:p>
    <w:p>
      <w:pPr>
        <w:pStyle w:val="Normal"/>
        <w:spacing w:lineRule="auto" w:line="360"/>
        <w:rPr>
          <w:b/>
          <w:b/>
        </w:rPr>
      </w:pPr>
      <w:r>
        <w:rPr>
          <w:b/>
          <w:bCs/>
          <w:color w:val="000000"/>
        </w:rPr>
        <w:t xml:space="preserve">12- </w:t>
      </w:r>
      <w:r>
        <w:rPr>
          <w:color w:val="000000"/>
        </w:rPr>
        <w:t>Declaração de Residência (modelo anexo VII).</w:t>
      </w:r>
    </w:p>
    <w:p>
      <w:pPr>
        <w:pStyle w:val="Normal"/>
        <w:spacing w:lineRule="auto" w:line="360"/>
        <w:rPr>
          <w:b/>
          <w:b/>
        </w:rPr>
      </w:pPr>
      <w:r>
        <w:rPr>
          <w:b/>
          <w:bCs/>
        </w:rPr>
        <w:t xml:space="preserve">13- </w:t>
      </w:r>
      <w:r>
        <w:rPr/>
        <w:t>Termo de Compromisso (modelo anexo VIII).</w:t>
      </w:r>
    </w:p>
    <w:p>
      <w:pPr>
        <w:pStyle w:val="Normal"/>
        <w:spacing w:lineRule="auto" w:line="276"/>
        <w:jc w:val="both"/>
        <w:rPr/>
      </w:pPr>
      <w:r>
        <w:rPr/>
        <w:t>14- Ficha de Mapeamento Física (anexo)</w:t>
      </w:r>
    </w:p>
    <w:p>
      <w:pPr>
        <w:pStyle w:val="Normal"/>
        <w:spacing w:lineRule="auto" w:line="276"/>
        <w:jc w:val="both"/>
        <w:rPr/>
      </w:pPr>
      <w:r>
        <w:rPr>
          <w:color w:val="000000"/>
        </w:rPr>
        <w:t>15- Xerox do RG e CPF Legível</w:t>
      </w:r>
    </w:p>
    <w:p>
      <w:pPr>
        <w:pStyle w:val="Normal"/>
        <w:spacing w:lineRule="auto" w:line="276"/>
        <w:jc w:val="both"/>
        <w:rPr>
          <w:color w:val="000000" w:themeColor="text1"/>
        </w:rPr>
      </w:pPr>
      <w:r>
        <w:rPr>
          <w:color w:val="000000" w:themeColor="text1"/>
        </w:rPr>
        <w:t>13- Declaração de inexistência de fatos impeditivos; ( Modelos)</w:t>
      </w:r>
    </w:p>
    <w:p>
      <w:pPr>
        <w:pStyle w:val="Normal"/>
        <w:spacing w:lineRule="auto" w:line="276"/>
        <w:jc w:val="both"/>
        <w:rPr/>
      </w:pPr>
      <w:r>
        <w:rPr>
          <w:color w:val="000000" w:themeColor="text1"/>
        </w:rPr>
        <w:t>14- Declaração de que as informações prestadas são verdadeiras; (Modelo)</w:t>
      </w:r>
    </w:p>
    <w:p>
      <w:pPr>
        <w:pStyle w:val="Normal"/>
        <w:spacing w:lineRule="auto" w:line="276" w:before="0" w:after="160"/>
        <w:jc w:val="center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ondonopolis.mt.gov.br/tributario_rondonopolis/servlet/portal_serv_servico?12,53" TargetMode="External"/><Relationship Id="rId3" Type="http://schemas.openxmlformats.org/officeDocument/2006/relationships/hyperlink" Target="https://www.sefaz.mt.gov.br/cnd/certidao/servlet/ServletRotd?origem=60" TargetMode="External"/><Relationship Id="rId4" Type="http://schemas.openxmlformats.org/officeDocument/2006/relationships/hyperlink" Target="http://servicos.receita.fazenda.gov.br/Servicos/certidao/CNDConjuntaInter/InformaNICertidao.asp?tipo=2" TargetMode="External"/><Relationship Id="rId5" Type="http://schemas.openxmlformats.org/officeDocument/2006/relationships/hyperlink" Target="https://sec.tjmt.jus.br/" TargetMode="External"/><Relationship Id="rId6" Type="http://schemas.openxmlformats.org/officeDocument/2006/relationships/hyperlink" Target="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LibreOffice/6.4.2.2$Windows_X86_64 LibreOffice_project/4e471d8c02c9c90f512f7f9ead8875b57fcb1ec3</Application>
  <Pages>1</Pages>
  <Words>246</Words>
  <Characters>1643</Characters>
  <CharactersWithSpaces>1876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2020-11-04T02:47:00Z</dcterms:created>
  <dc:creator>MARCELO PEREIRA VALENCA</dc:creator>
  <dc:description/>
  <dc:language>pt-BR</dc:language>
  <cp:lastModifiedBy/>
  <dcterms:modified xsi:type="dcterms:W3CDTF">2020-11-04T10:37:18Z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