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center"/>
        <w:rPr>
          <w:rFonts w:ascii="Calibri" w:hAnsi="Calibri" w:eastAsia="Calibri" w:asciiTheme="minorHAnsi" w:eastAsiaTheme="minorHAnsi" w:hAnsiTheme="minorHAnsi"/>
          <w:b/>
          <w:b/>
          <w:bCs/>
          <w:szCs w:val="24"/>
          <w:lang w:eastAsia="en-US"/>
        </w:rPr>
      </w:pPr>
      <w:r>
        <w:rPr>
          <w:rFonts w:eastAsia="Calibri" w:ascii="Calibri" w:hAnsi="Calibri" w:asciiTheme="minorHAnsi" w:eastAsiaTheme="minorHAnsi" w:hAnsiTheme="minorHAnsi"/>
          <w:szCs w:val="24"/>
          <w:lang w:eastAsia="en-US"/>
        </w:rPr>
        <w:t xml:space="preserve">EDITAL EMERGENCIAL N° 005/2020 – LEI ALDIR BLANC </w:t>
      </w:r>
    </w:p>
    <w:p>
      <w:pPr>
        <w:pStyle w:val="Normal1"/>
        <w:jc w:val="center"/>
        <w:rPr>
          <w:rFonts w:ascii="Calibri" w:hAnsi="Calibri" w:eastAsia="Calibri" w:asciiTheme="minorHAnsi" w:eastAsiaTheme="minorHAnsi" w:hAnsiTheme="minorHAnsi"/>
          <w:b/>
          <w:b/>
          <w:bCs/>
          <w:szCs w:val="24"/>
          <w:lang w:eastAsia="en-US"/>
        </w:rPr>
      </w:pPr>
      <w:r>
        <w:rPr>
          <w:rFonts w:eastAsia="Calibri" w:ascii="Calibri" w:hAnsi="Calibri" w:asciiTheme="minorHAnsi" w:eastAsiaTheme="minorHAnsi" w:hAnsiTheme="minorHAnsi"/>
          <w:szCs w:val="24"/>
          <w:lang w:eastAsia="en-US"/>
        </w:rPr>
        <w:t xml:space="preserve">PROCESSO SELETIVO DE PROPOSTAS PARA PREMIAR PONTOS DE CULTURA 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LISTA DE DOCUMENTOS JURIDICO</w:t>
      </w:r>
    </w:p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 caso de seleção, o premiado deverá apresentar de forma digital pelo endereço eletrônico </w:t>
      </w:r>
      <w:hyperlink r:id="rId2">
        <w:r>
          <w:rPr>
            <w:rStyle w:val="LinkdaInternet"/>
            <w:sz w:val="24"/>
            <w:szCs w:val="24"/>
          </w:rPr>
          <w:t>secultrondonopolis@hotmail.com</w:t>
        </w:r>
      </w:hyperlink>
      <w:r>
        <w:rPr>
          <w:rStyle w:val="LinkdaInternet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, até dia 07 de Novembro 2020, os seguintes documentos em forma de PDF;</w:t>
      </w:r>
    </w:p>
    <w:p>
      <w:pPr>
        <w:pStyle w:val="Normal"/>
        <w:spacing w:lineRule="auto" w:line="276"/>
        <w:jc w:val="both"/>
        <w:rPr>
          <w:color w:val="1155CD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01- </w:t>
      </w:r>
      <w:r>
        <w:rPr>
          <w:color w:val="000000"/>
          <w:sz w:val="24"/>
          <w:szCs w:val="24"/>
        </w:rPr>
        <w:t xml:space="preserve">Certidão Negativa de Tributos Municipais, emitida no site: </w:t>
      </w:r>
      <w:r>
        <w:rPr>
          <w:color w:val="1155CD"/>
          <w:sz w:val="24"/>
          <w:szCs w:val="24"/>
        </w:rPr>
        <w:t>http://www.rondonopolis.mt.gov.br/tributario_rondonopolis/servlet/portal_serv_servico?12,53;</w:t>
      </w:r>
    </w:p>
    <w:p>
      <w:pPr>
        <w:pStyle w:val="Normal"/>
        <w:spacing w:lineRule="auto" w:line="276"/>
        <w:jc w:val="both"/>
        <w:rPr>
          <w:color w:val="1155CD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02- </w:t>
      </w:r>
      <w:r>
        <w:rPr>
          <w:color w:val="000000"/>
          <w:sz w:val="24"/>
          <w:szCs w:val="24"/>
        </w:rPr>
        <w:t xml:space="preserve">Certidão Negativa de Tributos Estaduais, emitida pela Secretaria da Fazenda do Estado do Mato Grosso no site: </w:t>
      </w:r>
      <w:hyperlink r:id="rId3">
        <w:r>
          <w:rPr>
            <w:rStyle w:val="LinkdaInternet"/>
            <w:sz w:val="24"/>
            <w:szCs w:val="24"/>
            <w:u w:val="none"/>
          </w:rPr>
          <w:t>https://www.sefaz.mt.gov.br/cnd/certidao/servlet/ServletRotd?origem=60</w:t>
        </w:r>
      </w:hyperlink>
      <w:r>
        <w:rPr>
          <w:color w:val="1155CD"/>
          <w:sz w:val="24"/>
          <w:szCs w:val="24"/>
        </w:rPr>
        <w:t>;</w:t>
      </w:r>
    </w:p>
    <w:p>
      <w:pPr>
        <w:pStyle w:val="Normal"/>
        <w:spacing w:lineRule="auto" w:line="276"/>
        <w:jc w:val="both"/>
        <w:rPr>
          <w:color w:val="1155CD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03- </w:t>
      </w:r>
      <w:r>
        <w:rPr>
          <w:color w:val="000000"/>
          <w:sz w:val="24"/>
          <w:szCs w:val="24"/>
        </w:rPr>
        <w:t xml:space="preserve">Certidão Negativa de Débitos Trabalhistas, emitida no site: </w:t>
      </w:r>
      <w:hyperlink r:id="rId4">
        <w:r>
          <w:rPr>
            <w:rStyle w:val="LinkdaInternet"/>
            <w:sz w:val="24"/>
            <w:szCs w:val="24"/>
            <w:u w:val="none"/>
          </w:rPr>
          <w:t>http://www.tst.jus.br/certidao</w:t>
        </w:r>
      </w:hyperlink>
      <w:r>
        <w:rPr>
          <w:color w:val="1155CD"/>
          <w:sz w:val="24"/>
          <w:szCs w:val="24"/>
        </w:rPr>
        <w:t>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04- </w:t>
      </w:r>
      <w:r>
        <w:rPr>
          <w:color w:val="000000"/>
          <w:sz w:val="24"/>
          <w:szCs w:val="24"/>
        </w:rPr>
        <w:t>Certidão Negativa de Débitos Federais, emitida no site:</w:t>
      </w:r>
      <w:r>
        <w:rPr>
          <w:color w:val="1155CD"/>
          <w:sz w:val="24"/>
          <w:szCs w:val="24"/>
        </w:rPr>
        <w:t xml:space="preserve"> </w:t>
      </w:r>
      <w:hyperlink r:id="rId5">
        <w:r>
          <w:rPr>
            <w:rStyle w:val="LinkdaInternet"/>
            <w:sz w:val="24"/>
            <w:szCs w:val="24"/>
            <w:u w:val="none"/>
          </w:rPr>
          <w:t>http://servicos.receita.fazenda.gov.br/Servicos/certidao/CNDConjuntaInter/InformaNICertidao.asp?tipo=2</w:t>
        </w:r>
      </w:hyperlink>
      <w:r>
        <w:rPr>
          <w:sz w:val="24"/>
          <w:szCs w:val="24"/>
        </w:rPr>
        <w:t>;</w:t>
      </w:r>
    </w:p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5- Certidão de Falência e concordata (Emitido pela internet </w:t>
      </w:r>
      <w:hyperlink r:id="rId6">
        <w:r>
          <w:rPr>
            <w:rStyle w:val="LinkdaInternet"/>
            <w:color w:val="000000"/>
            <w:sz w:val="24"/>
            <w:szCs w:val="24"/>
          </w:rPr>
          <w:t>https://sec.tjmt.jus.br/</w:t>
        </w:r>
      </w:hyperlink>
      <w:hyperlink r:id="rId7">
        <w:r>
          <w:rPr>
            <w:rStyle w:val="LinkdaInternet"/>
            <w:color w:val="000000"/>
            <w:sz w:val="24"/>
            <w:szCs w:val="24"/>
          </w:rPr>
          <w:t xml:space="preserve"> </w:t>
        </w:r>
      </w:hyperlink>
      <w:r>
        <w:rPr>
          <w:color w:val="000000"/>
          <w:sz w:val="24"/>
          <w:szCs w:val="24"/>
        </w:rPr>
        <w:t xml:space="preserve"> ). </w:t>
      </w:r>
    </w:p>
    <w:p>
      <w:pPr>
        <w:pStyle w:val="Normal"/>
        <w:spacing w:lineRule="auto" w:line="276"/>
        <w:jc w:val="both"/>
        <w:rPr>
          <w:i/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6- Certidão de FGTS </w:t>
      </w:r>
    </w:p>
    <w:p>
      <w:pPr>
        <w:pStyle w:val="Normal"/>
        <w:spacing w:lineRule="auto" w:line="360"/>
        <w:rPr>
          <w:b/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7- </w:t>
      </w:r>
      <w:r>
        <w:rPr>
          <w:sz w:val="24"/>
          <w:szCs w:val="24"/>
        </w:rPr>
        <w:t>Termo de Compromisso (modelo anexo VIII).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8- Xerox do RG e CPF Legível</w:t>
      </w:r>
    </w:p>
    <w:p>
      <w:pPr>
        <w:pStyle w:val="Normal"/>
        <w:spacing w:lineRule="auto" w:line="27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9- Declaração de inexistência de fatos impeditivos; ( Modelo)</w:t>
      </w:r>
    </w:p>
    <w:p>
      <w:pPr>
        <w:pStyle w:val="Normal"/>
        <w:spacing w:lineRule="auto" w:line="27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10- Declaração de que as informações prestadas são verdadeiras; (Modelo)</w:t>
      </w:r>
    </w:p>
    <w:p>
      <w:pPr>
        <w:pStyle w:val="Normal"/>
        <w:spacing w:lineRule="auto" w:line="27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11- Declaração que não emprega menor;( Modelo)</w:t>
      </w:r>
    </w:p>
    <w:p>
      <w:pPr>
        <w:pStyle w:val="Normal"/>
        <w:spacing w:lineRule="auto" w:line="27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12- Declaração de que as informações prestadas são verdadeiras; (Modelo)</w:t>
      </w:r>
    </w:p>
    <w:p>
      <w:pPr>
        <w:pStyle w:val="Normal"/>
        <w:spacing w:lineRule="auto" w:line="276"/>
        <w:jc w:val="both"/>
        <w:rPr>
          <w:i/>
          <w:i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13- </w:t>
      </w:r>
      <w:r>
        <w:rPr>
          <w:color w:val="000000"/>
          <w:sz w:val="24"/>
          <w:szCs w:val="24"/>
        </w:rPr>
        <w:t xml:space="preserve">Comprovante bancário, emitido pelo banco, no qual fiquem claros os seguintes dados: Banco, Agência e Conta – Corrente ou poupança </w:t>
      </w:r>
      <w:r>
        <w:rPr>
          <w:i/>
          <w:iCs/>
          <w:color w:val="000000"/>
          <w:sz w:val="24"/>
          <w:szCs w:val="24"/>
        </w:rPr>
        <w:t>(ex: cópia frontal do cartão de conta-corrente, cópia de cheque, em caso de conta-corrente de bancos virtuais, print de tela da página do banco);</w:t>
      </w:r>
    </w:p>
    <w:p>
      <w:pPr>
        <w:pStyle w:val="Normal"/>
        <w:spacing w:lineRule="auto" w:line="276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14- Ficha de Mapeamento Jurídica (para CNPJ)</w:t>
      </w:r>
    </w:p>
    <w:p>
      <w:pPr>
        <w:pStyle w:val="Normal"/>
        <w:spacing w:lineRule="auto" w:line="276" w:before="0" w:after="160"/>
        <w:jc w:val="both"/>
        <w:rPr>
          <w:i/>
          <w:i/>
          <w:iCs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Normal1" w:customStyle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ecultrondonopolis@hotmail.com" TargetMode="External"/><Relationship Id="rId3" Type="http://schemas.openxmlformats.org/officeDocument/2006/relationships/hyperlink" Target="https://www.sefaz.mt.gov.br/cnd/certidao/servlet/ServletRotd?origem=60" TargetMode="External"/><Relationship Id="rId4" Type="http://schemas.openxmlformats.org/officeDocument/2006/relationships/hyperlink" Target="http://www.tst.jus.br/certidao" TargetMode="External"/><Relationship Id="rId5" Type="http://schemas.openxmlformats.org/officeDocument/2006/relationships/hyperlink" Target="http://servicos.receita.fazenda.gov.br/Servicos/certidao/CNDConjuntaInter/InformaNICertidao.asp?tipo=2" TargetMode="External"/><Relationship Id="rId6" Type="http://schemas.openxmlformats.org/officeDocument/2006/relationships/hyperlink" Target="https://sec.tjmt.jus.br/" TargetMode="External"/><Relationship Id="rId7" Type="http://schemas.openxmlformats.org/officeDocument/2006/relationships/hyperlink" Target="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LibreOffice/6.4.2.2$Windows_X86_64 LibreOffice_project/4e471d8c02c9c90f512f7f9ead8875b57fcb1ec3</Application>
  <Pages>1</Pages>
  <Words>214</Words>
  <Characters>1482</Characters>
  <CharactersWithSpaces>1685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2020-11-04T03:26:00Z</dcterms:created>
  <dc:creator>MARCELO PEREIRA VALENCA</dc:creator>
  <dc:description/>
  <dc:language>pt-BR</dc:language>
  <cp:lastModifiedBy/>
  <dcterms:modified xsi:type="dcterms:W3CDTF">2020-11-04T10:38:17Z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